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07508">
      <w:pPr>
        <w:spacing w:line="320" w:lineRule="exact"/>
        <w:jc w:val="center"/>
        <w:rPr>
          <w:rFonts w:hint="eastAsia" w:ascii="仿宋_GB2312" w:hAnsi="华文中宋" w:eastAsia="仿宋_GB2312"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华文中宋" w:eastAsia="仿宋_GB2312"/>
          <w:bCs/>
          <w:color w:val="auto"/>
          <w:sz w:val="30"/>
          <w:szCs w:val="30"/>
          <w:highlight w:val="none"/>
        </w:rPr>
        <w:t>20</w:t>
      </w:r>
      <w:r>
        <w:rPr>
          <w:rFonts w:hint="eastAsia" w:ascii="仿宋_GB2312" w:hAnsi="华文中宋" w:eastAsia="仿宋_GB2312"/>
          <w:bCs/>
          <w:color w:val="auto"/>
          <w:sz w:val="30"/>
          <w:szCs w:val="30"/>
          <w:highlight w:val="none"/>
          <w:lang w:val="en-US" w:eastAsia="zh-CN"/>
        </w:rPr>
        <w:t>24</w:t>
      </w:r>
      <w:r>
        <w:rPr>
          <w:rFonts w:hint="eastAsia" w:ascii="仿宋_GB2312" w:hAnsi="华文中宋" w:eastAsia="仿宋_GB2312"/>
          <w:bCs/>
          <w:color w:val="auto"/>
          <w:sz w:val="30"/>
          <w:szCs w:val="30"/>
          <w:highlight w:val="none"/>
        </w:rPr>
        <w:t>-20</w:t>
      </w:r>
      <w:r>
        <w:rPr>
          <w:rFonts w:hint="eastAsia" w:ascii="仿宋_GB2312" w:hAnsi="华文中宋" w:eastAsia="仿宋_GB2312"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_GB2312" w:hAnsi="华文中宋" w:eastAsia="仿宋_GB2312"/>
          <w:bCs/>
          <w:color w:val="auto"/>
          <w:sz w:val="30"/>
          <w:szCs w:val="30"/>
          <w:highlight w:val="none"/>
        </w:rPr>
        <w:t>学年第</w:t>
      </w:r>
      <w:r>
        <w:rPr>
          <w:rFonts w:hint="eastAsia" w:ascii="仿宋_GB2312" w:hAnsi="华文中宋" w:eastAsia="仿宋_GB2312"/>
          <w:bCs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_GB2312" w:hAnsi="华文中宋" w:eastAsia="仿宋_GB2312"/>
          <w:bCs/>
          <w:color w:val="auto"/>
          <w:sz w:val="30"/>
          <w:szCs w:val="30"/>
          <w:highlight w:val="none"/>
        </w:rPr>
        <w:t>学期</w:t>
      </w:r>
    </w:p>
    <w:p w14:paraId="41159296">
      <w:pPr>
        <w:spacing w:line="320" w:lineRule="exact"/>
        <w:jc w:val="center"/>
        <w:rPr>
          <w:rFonts w:hint="default" w:ascii="Calibri" w:hAnsi="Calibri" w:eastAsia="宋体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  <w:t>《</w:t>
      </w: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  <w:lang w:val="en-US" w:eastAsia="zh-CN"/>
        </w:rPr>
        <w:t>***</w:t>
      </w: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  <w:t>》</w:t>
      </w:r>
      <w:r>
        <w:rPr>
          <w:rFonts w:hint="eastAsia" w:ascii="Calibri" w:hAnsi="Calibri" w:eastAsia="宋体" w:cs="Times New Roman"/>
          <w:b/>
          <w:bCs/>
          <w:color w:val="auto"/>
          <w:sz w:val="30"/>
          <w:szCs w:val="30"/>
          <w:highlight w:val="none"/>
          <w:lang w:val="en-US" w:eastAsia="zh-CN"/>
        </w:rPr>
        <w:t>试题</w:t>
      </w:r>
      <w:r>
        <w:rPr>
          <w:rFonts w:hint="eastAsia" w:cs="Times New Roman"/>
          <w:b/>
          <w:bCs/>
          <w:color w:val="auto"/>
          <w:sz w:val="30"/>
          <w:szCs w:val="30"/>
          <w:highlight w:val="none"/>
          <w:lang w:val="en-US" w:eastAsia="zh-CN"/>
        </w:rPr>
        <w:t>A</w:t>
      </w:r>
    </w:p>
    <w:p w14:paraId="694D5794">
      <w:pPr>
        <w:spacing w:line="320" w:lineRule="exact"/>
        <w:jc w:val="center"/>
        <w:rPr>
          <w:rFonts w:hint="default" w:ascii="Calibri" w:hAnsi="Calibri" w:eastAsia="宋体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auto"/>
          <w:sz w:val="30"/>
          <w:szCs w:val="30"/>
          <w:highlight w:val="none"/>
          <w:lang w:val="en-US" w:eastAsia="zh-CN"/>
        </w:rPr>
        <w:t>参考答案</w:t>
      </w:r>
      <w:r>
        <w:rPr>
          <w:rFonts w:hint="eastAsia" w:cs="Times New Roman"/>
          <w:b/>
          <w:bCs/>
          <w:color w:val="auto"/>
          <w:sz w:val="30"/>
          <w:szCs w:val="30"/>
          <w:highlight w:val="none"/>
          <w:lang w:val="en-US" w:eastAsia="zh-CN"/>
        </w:rPr>
        <w:t>及评分标准</w:t>
      </w:r>
    </w:p>
    <w:p w14:paraId="2B223805">
      <w:pPr>
        <w:spacing w:line="320" w:lineRule="exact"/>
        <w:jc w:val="center"/>
        <w:rPr>
          <w:rFonts w:hint="eastAsia" w:ascii="仿宋_GB2312" w:eastAsia="仿宋_GB2312"/>
          <w:bCs/>
          <w:color w:val="auto"/>
          <w:sz w:val="24"/>
          <w:highlight w:val="none"/>
        </w:rPr>
      </w:pPr>
      <w:r>
        <w:rPr>
          <w:rFonts w:hint="eastAsia" w:ascii="仿宋_GB2312" w:eastAsia="仿宋_GB2312"/>
          <w:bCs/>
          <w:color w:val="auto"/>
          <w:sz w:val="24"/>
          <w:highlight w:val="none"/>
        </w:rPr>
        <w:t>课程代码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>B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  <w:lang w:val="en-US" w:eastAsia="zh-CN"/>
        </w:rPr>
        <w:t>K***</w:t>
      </w:r>
      <w:r>
        <w:rPr>
          <w:rFonts w:hint="eastAsia" w:ascii="仿宋_GB2312" w:eastAsia="仿宋_GB2312"/>
          <w:bCs/>
          <w:color w:val="auto"/>
          <w:sz w:val="24"/>
          <w:highlight w:val="none"/>
        </w:rPr>
        <w:t>考试方式</w:t>
      </w:r>
      <w:r>
        <w:rPr>
          <w:rFonts w:hint="eastAsia" w:ascii="仿宋_GB2312" w:eastAsia="仿宋_GB2312"/>
          <w:bCs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仿宋_GB2312" w:eastAsia="仿宋_GB2312"/>
          <w:bCs/>
          <w:color w:val="auto"/>
          <w:sz w:val="24"/>
          <w:highlight w:val="none"/>
          <w:u w:val="single"/>
          <w:lang w:val="en-US" w:eastAsia="zh-CN"/>
        </w:rPr>
        <w:t>开卷</w:t>
      </w:r>
      <w:r>
        <w:rPr>
          <w:rFonts w:hint="eastAsia" w:ascii="仿宋_GB2312" w:eastAsia="仿宋_GB2312"/>
          <w:bCs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仿宋_GB2312" w:eastAsia="仿宋_GB2312"/>
          <w:bCs/>
          <w:color w:val="auto"/>
          <w:sz w:val="24"/>
          <w:highlight w:val="none"/>
        </w:rPr>
        <w:t>考试时长</w:t>
      </w:r>
      <w:r>
        <w:rPr>
          <w:rFonts w:hint="eastAsia" w:ascii="仿宋_GB2312" w:eastAsia="仿宋_GB2312"/>
          <w:bCs/>
          <w:color w:val="auto"/>
          <w:sz w:val="24"/>
          <w:highlight w:val="none"/>
          <w:u w:val="single"/>
        </w:rPr>
        <w:t xml:space="preserve"> 100 </w:t>
      </w:r>
      <w:r>
        <w:rPr>
          <w:rFonts w:hint="eastAsia" w:ascii="仿宋_GB2312" w:eastAsia="仿宋_GB2312"/>
          <w:bCs/>
          <w:color w:val="auto"/>
          <w:sz w:val="24"/>
          <w:highlight w:val="none"/>
        </w:rPr>
        <w:t>分钟</w:t>
      </w:r>
    </w:p>
    <w:p w14:paraId="152AB726">
      <w:pPr>
        <w:spacing w:line="320" w:lineRule="exact"/>
        <w:jc w:val="center"/>
        <w:rPr>
          <w:rFonts w:hint="eastAsia" w:ascii="仿宋_GB2312" w:eastAsia="仿宋_GB2312"/>
          <w:bCs/>
          <w:color w:val="auto"/>
          <w:sz w:val="24"/>
          <w:highlight w:val="none"/>
        </w:rPr>
      </w:pPr>
    </w:p>
    <w:p w14:paraId="558EE44B">
      <w:pPr>
        <w:spacing w:beforeLines="0" w:afterLines="0"/>
        <w:ind w:firstLine="0" w:firstLineChars="0"/>
        <w:jc w:val="left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一、简答：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************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满分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15分）</w:t>
      </w:r>
    </w:p>
    <w:p w14:paraId="2D99A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420" w:firstLineChars="200"/>
        <w:jc w:val="left"/>
        <w:textAlignment w:val="auto"/>
        <w:rPr>
          <w:rFonts w:hint="eastAsia" w:ascii="宋体" w:hAnsi="宋体"/>
          <w:b/>
          <w:bCs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en-US" w:eastAsia="zh-CN"/>
        </w:rPr>
        <w:t>答：</w:t>
      </w:r>
      <w:r>
        <w:rPr>
          <w:rFonts w:hint="eastAsia" w:ascii="宋体" w:hAnsi="宋体"/>
          <w:sz w:val="21"/>
          <w:szCs w:val="24"/>
          <w:lang w:val="zh-CN"/>
        </w:rPr>
        <w:t>（</w:t>
      </w:r>
      <w:r>
        <w:rPr>
          <w:rFonts w:hint="eastAsia" w:ascii="宋体" w:hAnsi="宋体"/>
          <w:sz w:val="21"/>
          <w:szCs w:val="24"/>
          <w:lang w:val="en-US" w:eastAsia="zh-CN"/>
        </w:rPr>
        <w:t>一</w:t>
      </w:r>
      <w:r>
        <w:rPr>
          <w:rFonts w:hint="eastAsia" w:ascii="宋体" w:hAnsi="宋体"/>
          <w:sz w:val="21"/>
          <w:szCs w:val="24"/>
          <w:lang w:val="zh-CN"/>
        </w:rPr>
        <w:t>）</w:t>
      </w:r>
      <w:r>
        <w:rPr>
          <w:rFonts w:hint="eastAsia" w:ascii="宋体" w:hAnsi="宋体"/>
          <w:sz w:val="21"/>
          <w:szCs w:val="24"/>
          <w:lang w:val="en-US" w:eastAsia="zh-CN"/>
        </w:rPr>
        <w:t>******</w:t>
      </w:r>
      <w:r>
        <w:rPr>
          <w:rFonts w:hint="eastAsia" w:ascii="宋体" w:hAnsi="宋体"/>
          <w:b/>
          <w:bCs/>
          <w:sz w:val="21"/>
          <w:szCs w:val="24"/>
          <w:lang w:val="zh-CN"/>
        </w:rPr>
        <w:t>（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满分9分，答对一句话1分</w:t>
      </w:r>
      <w:r>
        <w:rPr>
          <w:rFonts w:hint="eastAsia" w:ascii="宋体" w:hAnsi="宋体"/>
          <w:b/>
          <w:bCs/>
          <w:sz w:val="21"/>
          <w:szCs w:val="24"/>
          <w:lang w:val="zh-CN"/>
        </w:rPr>
        <w:t>）</w:t>
      </w:r>
    </w:p>
    <w:p w14:paraId="40CB6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（</w:t>
      </w:r>
      <w:r>
        <w:rPr>
          <w:rFonts w:hint="eastAsia" w:ascii="宋体" w:hAnsi="宋体"/>
          <w:sz w:val="21"/>
          <w:szCs w:val="24"/>
          <w:lang w:val="en-US" w:eastAsia="zh-CN"/>
        </w:rPr>
        <w:t>二</w:t>
      </w:r>
      <w:r>
        <w:rPr>
          <w:rFonts w:hint="eastAsia" w:ascii="宋体" w:hAnsi="宋体"/>
          <w:sz w:val="21"/>
          <w:szCs w:val="24"/>
          <w:lang w:val="zh-CN"/>
        </w:rPr>
        <w:t>）</w:t>
      </w:r>
      <w:r>
        <w:rPr>
          <w:rFonts w:hint="eastAsia" w:ascii="宋体" w:hAnsi="宋体"/>
          <w:sz w:val="21"/>
          <w:szCs w:val="24"/>
          <w:lang w:val="en-US" w:eastAsia="zh-CN"/>
        </w:rPr>
        <w:t>******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（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满分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en-US" w:eastAsia="zh-CN"/>
        </w:rPr>
        <w:t>6分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，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答对一句话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1分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）</w:t>
      </w:r>
    </w:p>
    <w:p w14:paraId="196E9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42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1"/>
          <w:szCs w:val="24"/>
          <w:lang w:val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4"/>
          <w:lang w:val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1"/>
          <w:szCs w:val="24"/>
          <w:lang w:val="en-US" w:eastAsia="zh-CN"/>
        </w:rPr>
        <w:t>阅卷时教师可根据实际答题情况，酌情处理给分</w:t>
      </w:r>
      <w:r>
        <w:rPr>
          <w:rFonts w:hint="eastAsia" w:ascii="楷体" w:hAnsi="楷体" w:eastAsia="楷体" w:cs="楷体"/>
          <w:b w:val="0"/>
          <w:bCs w:val="0"/>
          <w:sz w:val="21"/>
          <w:szCs w:val="24"/>
          <w:lang w:val="zh-CN"/>
        </w:rPr>
        <w:t>）</w:t>
      </w:r>
      <w:bookmarkStart w:id="0" w:name="_GoBack"/>
      <w:bookmarkEnd w:id="0"/>
    </w:p>
    <w:p w14:paraId="1C6D07A4">
      <w:pPr>
        <w:spacing w:beforeLines="0" w:afterLines="0"/>
        <w:ind w:firstLine="0" w:firstLineChars="0"/>
        <w:jc w:val="left"/>
        <w:rPr>
          <w:rFonts w:hint="eastAsia" w:ascii="宋体" w:hAnsi="宋体"/>
          <w:b w:val="0"/>
          <w:bCs w:val="0"/>
          <w:sz w:val="21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二、论述：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************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满分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40分）</w:t>
      </w:r>
    </w:p>
    <w:p w14:paraId="5CCFB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420" w:firstLineChars="200"/>
        <w:jc w:val="left"/>
        <w:textAlignment w:val="auto"/>
        <w:rPr>
          <w:rFonts w:hint="eastAsia" w:ascii="宋体" w:hAnsi="宋体"/>
          <w:b/>
          <w:bCs/>
          <w:sz w:val="21"/>
          <w:szCs w:val="24"/>
          <w:lang w:val="zh-CN"/>
        </w:rPr>
      </w:pPr>
      <w:r>
        <w:rPr>
          <w:rFonts w:hint="eastAsia" w:ascii="宋体" w:hAnsi="宋体"/>
          <w:b w:val="0"/>
          <w:bCs w:val="0"/>
          <w:sz w:val="21"/>
          <w:szCs w:val="24"/>
          <w:lang w:val="en-US" w:eastAsia="zh-CN"/>
        </w:rPr>
        <w:t>答：</w:t>
      </w:r>
      <w:r>
        <w:rPr>
          <w:rFonts w:hint="eastAsia" w:ascii="宋体" w:hAnsi="宋体"/>
          <w:b w:val="0"/>
          <w:bCs w:val="0"/>
          <w:sz w:val="21"/>
          <w:szCs w:val="24"/>
          <w:lang w:val="zh-CN"/>
        </w:rPr>
        <w:t>（</w:t>
      </w:r>
      <w:r>
        <w:rPr>
          <w:rFonts w:hint="eastAsia" w:ascii="宋体" w:hAnsi="宋体"/>
          <w:b w:val="0"/>
          <w:bCs w:val="0"/>
          <w:sz w:val="21"/>
          <w:szCs w:val="24"/>
          <w:lang w:val="en-US" w:eastAsia="zh-CN"/>
        </w:rPr>
        <w:t>一</w:t>
      </w:r>
      <w:r>
        <w:rPr>
          <w:rFonts w:hint="eastAsia" w:ascii="宋体" w:hAnsi="宋体"/>
          <w:b w:val="0"/>
          <w:bCs w:val="0"/>
          <w:sz w:val="21"/>
          <w:szCs w:val="24"/>
          <w:lang w:val="zh-CN"/>
        </w:rPr>
        <w:t>）</w:t>
      </w:r>
      <w:r>
        <w:rPr>
          <w:rFonts w:hint="eastAsia" w:ascii="宋体" w:hAnsi="宋体"/>
          <w:sz w:val="21"/>
          <w:szCs w:val="24"/>
          <w:lang w:val="en-US" w:eastAsia="zh-CN"/>
        </w:rPr>
        <w:t>******</w:t>
      </w:r>
      <w:r>
        <w:rPr>
          <w:rFonts w:hint="eastAsia" w:ascii="宋体" w:hAnsi="宋体"/>
          <w:b/>
          <w:bCs/>
          <w:sz w:val="21"/>
          <w:szCs w:val="24"/>
          <w:lang w:val="zh-CN"/>
        </w:rPr>
        <w:t>（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满分5分，答对一句话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3分</w:t>
      </w:r>
      <w:r>
        <w:rPr>
          <w:rFonts w:hint="eastAsia" w:ascii="宋体" w:hAnsi="宋体"/>
          <w:b/>
          <w:bCs/>
          <w:sz w:val="21"/>
          <w:szCs w:val="24"/>
          <w:lang w:val="zh-CN"/>
        </w:rPr>
        <w:t>）</w:t>
      </w:r>
    </w:p>
    <w:p w14:paraId="0924A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</w:pPr>
      <w:r>
        <w:rPr>
          <w:rFonts w:hint="eastAsia" w:ascii="宋体" w:hAnsi="宋体" w:eastAsia="宋体" w:cs="Times New Roman"/>
          <w:b w:val="0"/>
          <w:bCs w:val="0"/>
          <w:sz w:val="21"/>
          <w:szCs w:val="24"/>
          <w:lang w:val="zh-CN"/>
        </w:rPr>
        <w:t>（</w:t>
      </w:r>
      <w:r>
        <w:rPr>
          <w:rFonts w:hint="eastAsia" w:ascii="宋体" w:hAnsi="宋体" w:eastAsia="宋体" w:cs="Times New Roman"/>
          <w:b w:val="0"/>
          <w:bCs w:val="0"/>
          <w:sz w:val="21"/>
          <w:szCs w:val="24"/>
          <w:lang w:val="en-US" w:eastAsia="zh-CN"/>
        </w:rPr>
        <w:t>二</w:t>
      </w:r>
      <w:r>
        <w:rPr>
          <w:rFonts w:hint="eastAsia" w:ascii="宋体" w:hAnsi="宋体" w:eastAsia="宋体" w:cs="Times New Roman"/>
          <w:b w:val="0"/>
          <w:bCs w:val="0"/>
          <w:sz w:val="21"/>
          <w:szCs w:val="24"/>
          <w:lang w:val="zh-CN"/>
        </w:rPr>
        <w:t>）</w:t>
      </w:r>
      <w:r>
        <w:rPr>
          <w:rFonts w:hint="eastAsia" w:ascii="宋体" w:hAnsi="宋体"/>
          <w:sz w:val="21"/>
          <w:szCs w:val="24"/>
          <w:lang w:val="en-US" w:eastAsia="zh-CN"/>
        </w:rPr>
        <w:t>******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（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满分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en-US" w:eastAsia="zh-CN"/>
        </w:rPr>
        <w:t>5分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，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答对一句话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2分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）</w:t>
      </w:r>
      <w:r>
        <w:rPr>
          <w:rFonts w:hint="eastAsia" w:ascii="宋体" w:hAnsi="宋体"/>
          <w:sz w:val="21"/>
          <w:szCs w:val="24"/>
          <w:lang w:val="en-US" w:eastAsia="zh-CN"/>
        </w:rPr>
        <w:t>******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（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满分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en-US" w:eastAsia="zh-CN"/>
        </w:rPr>
        <w:t>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）</w:t>
      </w:r>
      <w:r>
        <w:rPr>
          <w:rFonts w:hint="eastAsia" w:ascii="宋体" w:hAnsi="宋体"/>
          <w:sz w:val="21"/>
          <w:szCs w:val="24"/>
          <w:lang w:val="en-US" w:eastAsia="zh-CN"/>
        </w:rPr>
        <w:t>******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（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满分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en-US" w:eastAsia="zh-CN"/>
        </w:rPr>
        <w:t>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）</w:t>
      </w:r>
      <w:r>
        <w:rPr>
          <w:rFonts w:hint="eastAsia" w:ascii="宋体" w:hAnsi="宋体"/>
          <w:sz w:val="21"/>
          <w:szCs w:val="24"/>
          <w:lang w:val="en-US" w:eastAsia="zh-CN"/>
        </w:rPr>
        <w:t>******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（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满分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en-US" w:eastAsia="zh-CN"/>
        </w:rPr>
        <w:t>6分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，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答对一句话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2分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）</w:t>
      </w:r>
    </w:p>
    <w:p w14:paraId="6E557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en-US" w:eastAsia="zh-CN"/>
        </w:rPr>
        <w:t>（三）******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（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满分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12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en-US" w:eastAsia="zh-CN"/>
        </w:rPr>
        <w:t>分，每个“围绕”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各2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en-US" w:eastAsia="zh-CN"/>
        </w:rPr>
        <w:t>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）</w:t>
      </w:r>
    </w:p>
    <w:p w14:paraId="39F8A8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（</w:t>
      </w:r>
      <w:r>
        <w:rPr>
          <w:rFonts w:hint="eastAsia" w:ascii="宋体" w:hAnsi="宋体"/>
          <w:sz w:val="21"/>
          <w:szCs w:val="24"/>
          <w:lang w:val="en-US" w:eastAsia="zh-CN"/>
        </w:rPr>
        <w:t>四</w:t>
      </w:r>
      <w:r>
        <w:rPr>
          <w:rFonts w:hint="eastAsia" w:ascii="宋体" w:hAnsi="宋体"/>
          <w:sz w:val="21"/>
          <w:szCs w:val="24"/>
          <w:lang w:val="zh-CN"/>
        </w:rPr>
        <w:t>）</w:t>
      </w:r>
      <w:r>
        <w:rPr>
          <w:rFonts w:hint="eastAsia" w:ascii="宋体" w:hAnsi="宋体"/>
          <w:sz w:val="21"/>
          <w:szCs w:val="24"/>
          <w:lang w:val="en-US" w:eastAsia="zh-CN"/>
        </w:rPr>
        <w:t>******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（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满分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en-US" w:eastAsia="zh-CN"/>
        </w:rPr>
        <w:t>5分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，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答对一句话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1分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）</w:t>
      </w:r>
    </w:p>
    <w:p w14:paraId="30612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42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1"/>
          <w:szCs w:val="24"/>
          <w:lang w:val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4"/>
          <w:lang w:val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1"/>
          <w:szCs w:val="24"/>
          <w:lang w:val="en-US" w:eastAsia="zh-CN"/>
        </w:rPr>
        <w:t>阅卷时教师可根据实际答题情况，酌情处理给分；论述题要展开论述，只写标题句酌情减分。</w:t>
      </w:r>
      <w:r>
        <w:rPr>
          <w:rFonts w:hint="eastAsia" w:ascii="楷体" w:hAnsi="楷体" w:eastAsia="楷体" w:cs="楷体"/>
          <w:b w:val="0"/>
          <w:bCs w:val="0"/>
          <w:sz w:val="21"/>
          <w:szCs w:val="24"/>
          <w:lang w:val="zh-CN"/>
        </w:rPr>
        <w:t>）</w:t>
      </w:r>
    </w:p>
    <w:p w14:paraId="458F7211">
      <w:pPr>
        <w:spacing w:beforeLines="0" w:afterLines="0"/>
        <w:ind w:firstLine="0" w:firstLineChars="0"/>
        <w:jc w:val="left"/>
        <w:rPr>
          <w:rFonts w:hint="eastAsia" w:ascii="宋体" w:hAnsi="宋体"/>
          <w:b w:val="0"/>
          <w:bCs w:val="0"/>
          <w:color w:val="640000"/>
          <w:sz w:val="20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三、材料分析：结合材料，谈谈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***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满分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45分）</w:t>
      </w:r>
    </w:p>
    <w:p w14:paraId="7918F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</w:pPr>
      <w:r>
        <w:rPr>
          <w:rFonts w:hint="eastAsia" w:ascii="宋体" w:hAnsi="宋体" w:cs="Times New Roman"/>
          <w:sz w:val="21"/>
          <w:szCs w:val="24"/>
          <w:lang w:val="en-US" w:eastAsia="zh-CN"/>
        </w:rPr>
        <w:t>答：</w:t>
      </w:r>
      <w:r>
        <w:rPr>
          <w:rFonts w:hint="eastAsia" w:ascii="宋体" w:hAnsi="宋体" w:eastAsia="宋体" w:cs="Times New Roman"/>
          <w:sz w:val="21"/>
          <w:szCs w:val="24"/>
          <w:lang w:val="zh-CN"/>
        </w:rPr>
        <w:t>（</w:t>
      </w:r>
      <w:r>
        <w:rPr>
          <w:rFonts w:hint="eastAsia" w:ascii="宋体" w:hAnsi="宋体" w:eastAsia="宋体" w:cs="Times New Roman"/>
          <w:sz w:val="21"/>
          <w:szCs w:val="24"/>
          <w:lang w:val="en-US" w:eastAsia="zh-CN"/>
        </w:rPr>
        <w:t>一</w:t>
      </w:r>
      <w:r>
        <w:rPr>
          <w:rFonts w:hint="eastAsia" w:ascii="宋体" w:hAnsi="宋体" w:eastAsia="宋体" w:cs="Times New Roman"/>
          <w:sz w:val="21"/>
          <w:szCs w:val="24"/>
          <w:lang w:val="zh-CN"/>
        </w:rPr>
        <w:t>）</w:t>
      </w:r>
      <w:r>
        <w:rPr>
          <w:rFonts w:hint="eastAsia" w:ascii="宋体" w:hAnsi="宋体"/>
          <w:sz w:val="21"/>
          <w:szCs w:val="24"/>
          <w:lang w:val="en-US" w:eastAsia="zh-CN"/>
        </w:rPr>
        <w:t>******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（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满分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en-US" w:eastAsia="zh-CN"/>
        </w:rPr>
        <w:t>4分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）</w:t>
      </w:r>
      <w:r>
        <w:rPr>
          <w:rFonts w:hint="eastAsia" w:ascii="宋体" w:hAnsi="宋体"/>
          <w:sz w:val="21"/>
          <w:szCs w:val="24"/>
          <w:lang w:val="en-US" w:eastAsia="zh-CN"/>
        </w:rPr>
        <w:t>******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（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满分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en-US" w:eastAsia="zh-CN"/>
        </w:rPr>
        <w:t>4分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，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答对一句话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2分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）</w:t>
      </w:r>
    </w:p>
    <w:p w14:paraId="6957C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</w:pPr>
      <w:r>
        <w:rPr>
          <w:rFonts w:hint="eastAsia" w:ascii="宋体" w:hAnsi="宋体" w:eastAsia="宋体" w:cs="Times New Roman"/>
          <w:sz w:val="21"/>
          <w:szCs w:val="24"/>
          <w:lang w:val="zh-CN"/>
        </w:rPr>
        <w:t>（</w:t>
      </w:r>
      <w:r>
        <w:rPr>
          <w:rFonts w:hint="eastAsia" w:ascii="宋体" w:hAnsi="宋体" w:eastAsia="宋体" w:cs="Times New Roman"/>
          <w:sz w:val="21"/>
          <w:szCs w:val="24"/>
          <w:lang w:val="en-US" w:eastAsia="zh-CN"/>
        </w:rPr>
        <w:t>二</w:t>
      </w:r>
      <w:r>
        <w:rPr>
          <w:rFonts w:hint="eastAsia" w:ascii="宋体" w:hAnsi="宋体" w:eastAsia="宋体" w:cs="Times New Roman"/>
          <w:sz w:val="21"/>
          <w:szCs w:val="24"/>
          <w:lang w:val="zh-CN"/>
        </w:rPr>
        <w:t>）</w:t>
      </w:r>
      <w:r>
        <w:rPr>
          <w:rFonts w:hint="eastAsia" w:ascii="宋体" w:hAnsi="宋体"/>
          <w:sz w:val="21"/>
          <w:szCs w:val="24"/>
          <w:lang w:val="en-US" w:eastAsia="zh-CN"/>
        </w:rPr>
        <w:t>******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（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满分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en-US" w:eastAsia="zh-CN"/>
        </w:rPr>
        <w:t>6分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，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答对一句话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3分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）</w:t>
      </w:r>
      <w:r>
        <w:rPr>
          <w:rFonts w:hint="eastAsia" w:ascii="宋体" w:hAnsi="宋体"/>
          <w:sz w:val="21"/>
          <w:szCs w:val="24"/>
          <w:lang w:val="en-US" w:eastAsia="zh-CN"/>
        </w:rPr>
        <w:t>******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（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满分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en-US" w:eastAsia="zh-CN"/>
        </w:rPr>
        <w:t>7分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，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答对一句话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2分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）</w:t>
      </w:r>
    </w:p>
    <w:p w14:paraId="3031F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</w:pPr>
      <w:r>
        <w:rPr>
          <w:rFonts w:hint="eastAsia" w:ascii="宋体" w:hAnsi="宋体" w:eastAsia="宋体" w:cs="Times New Roman"/>
          <w:sz w:val="21"/>
          <w:szCs w:val="24"/>
          <w:lang w:val="zh-CN"/>
        </w:rPr>
        <w:t>（</w:t>
      </w:r>
      <w:r>
        <w:rPr>
          <w:rFonts w:hint="eastAsia" w:ascii="宋体" w:hAnsi="宋体" w:eastAsia="宋体" w:cs="Times New Roman"/>
          <w:sz w:val="21"/>
          <w:szCs w:val="24"/>
          <w:lang w:val="en-US" w:eastAsia="zh-CN"/>
        </w:rPr>
        <w:t>三</w:t>
      </w:r>
      <w:r>
        <w:rPr>
          <w:rFonts w:hint="eastAsia" w:ascii="宋体" w:hAnsi="宋体" w:eastAsia="宋体" w:cs="Times New Roman"/>
          <w:sz w:val="21"/>
          <w:szCs w:val="24"/>
          <w:lang w:val="zh-CN"/>
        </w:rPr>
        <w:t>）</w:t>
      </w:r>
      <w:r>
        <w:rPr>
          <w:rFonts w:hint="eastAsia" w:ascii="宋体" w:hAnsi="宋体"/>
          <w:sz w:val="21"/>
          <w:szCs w:val="24"/>
          <w:lang w:val="en-US" w:eastAsia="zh-CN"/>
        </w:rPr>
        <w:t>******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（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满分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en-US" w:eastAsia="zh-CN"/>
        </w:rPr>
        <w:t>6分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，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答对一句话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3分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）</w:t>
      </w:r>
      <w:r>
        <w:rPr>
          <w:rFonts w:hint="eastAsia" w:ascii="宋体" w:hAnsi="宋体"/>
          <w:sz w:val="21"/>
          <w:szCs w:val="24"/>
          <w:lang w:val="en-US" w:eastAsia="zh-CN"/>
        </w:rPr>
        <w:t>******</w:t>
      </w:r>
      <w:r>
        <w:rPr>
          <w:rFonts w:hint="eastAsia" w:ascii="宋体" w:hAnsi="宋体" w:eastAsia="宋体" w:cs="Times New Roman"/>
          <w:sz w:val="21"/>
          <w:szCs w:val="24"/>
          <w:lang w:val="zh-CN"/>
        </w:rPr>
        <w:t>（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满分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en-US" w:eastAsia="zh-CN"/>
        </w:rPr>
        <w:t>10分，每个“包括”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各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en-US" w:eastAsia="zh-CN"/>
        </w:rPr>
        <w:t>5分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）</w:t>
      </w:r>
    </w:p>
    <w:p w14:paraId="297DF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</w:pPr>
      <w:r>
        <w:rPr>
          <w:rFonts w:hint="eastAsia" w:ascii="宋体" w:hAnsi="宋体" w:eastAsia="宋体" w:cs="Times New Roman"/>
          <w:sz w:val="21"/>
          <w:szCs w:val="24"/>
          <w:lang w:val="zh-CN"/>
        </w:rPr>
        <w:t>（</w:t>
      </w:r>
      <w:r>
        <w:rPr>
          <w:rFonts w:hint="eastAsia" w:ascii="宋体" w:hAnsi="宋体" w:eastAsia="宋体" w:cs="Times New Roman"/>
          <w:sz w:val="21"/>
          <w:szCs w:val="24"/>
          <w:lang w:val="en-US" w:eastAsia="zh-CN"/>
        </w:rPr>
        <w:t>四</w:t>
      </w:r>
      <w:r>
        <w:rPr>
          <w:rFonts w:hint="eastAsia" w:ascii="宋体" w:hAnsi="宋体" w:eastAsia="宋体" w:cs="Times New Roman"/>
          <w:sz w:val="21"/>
          <w:szCs w:val="24"/>
          <w:lang w:val="zh-CN"/>
        </w:rPr>
        <w:t>）</w:t>
      </w:r>
      <w:r>
        <w:rPr>
          <w:rFonts w:hint="eastAsia" w:ascii="宋体" w:hAnsi="宋体"/>
          <w:sz w:val="21"/>
          <w:szCs w:val="24"/>
          <w:lang w:val="en-US" w:eastAsia="zh-CN"/>
        </w:rPr>
        <w:t>******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（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满分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en-US" w:eastAsia="zh-CN"/>
        </w:rPr>
        <w:t>4分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，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答对一句话</w:t>
      </w:r>
      <w:r>
        <w:rPr>
          <w:rFonts w:hint="eastAsia" w:ascii="宋体" w:hAnsi="宋体" w:cs="Times New Roman"/>
          <w:b/>
          <w:bCs/>
          <w:sz w:val="21"/>
          <w:szCs w:val="24"/>
          <w:lang w:val="en-US" w:eastAsia="zh-CN"/>
        </w:rPr>
        <w:t>2分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）</w:t>
      </w:r>
      <w:r>
        <w:rPr>
          <w:rFonts w:hint="eastAsia" w:ascii="宋体" w:hAnsi="宋体"/>
          <w:sz w:val="21"/>
          <w:szCs w:val="24"/>
          <w:lang w:val="en-US" w:eastAsia="zh-CN"/>
        </w:rPr>
        <w:t>******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（</w:t>
      </w:r>
      <w:r>
        <w:rPr>
          <w:rFonts w:hint="eastAsia" w:ascii="宋体" w:hAnsi="宋体"/>
          <w:b/>
          <w:bCs/>
          <w:sz w:val="21"/>
          <w:szCs w:val="24"/>
          <w:lang w:val="en-US" w:eastAsia="zh-CN"/>
        </w:rPr>
        <w:t>满分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en-US" w:eastAsia="zh-CN"/>
        </w:rPr>
        <w:t>4分</w:t>
      </w:r>
      <w:r>
        <w:rPr>
          <w:rFonts w:hint="eastAsia" w:ascii="宋体" w:hAnsi="宋体" w:eastAsia="宋体" w:cs="Times New Roman"/>
          <w:b/>
          <w:bCs/>
          <w:sz w:val="21"/>
          <w:szCs w:val="24"/>
          <w:lang w:val="zh-CN"/>
        </w:rPr>
        <w:t>）</w:t>
      </w:r>
    </w:p>
    <w:p w14:paraId="44649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42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1"/>
          <w:szCs w:val="24"/>
          <w:lang w:val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4"/>
          <w:lang w:val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1"/>
          <w:szCs w:val="24"/>
          <w:lang w:val="en-US" w:eastAsia="zh-CN"/>
        </w:rPr>
        <w:t>阅卷时教师可根据实际答题情况，酌情处理给分；分析题要展开分析，只写标题句酌情减分。</w:t>
      </w:r>
      <w:r>
        <w:rPr>
          <w:rFonts w:hint="eastAsia" w:ascii="楷体" w:hAnsi="楷体" w:eastAsia="楷体" w:cs="楷体"/>
          <w:b w:val="0"/>
          <w:bCs w:val="0"/>
          <w:sz w:val="21"/>
          <w:szCs w:val="24"/>
          <w:lang w:val="zh-CN"/>
        </w:rPr>
        <w:t>）</w:t>
      </w:r>
    </w:p>
    <w:p w14:paraId="71A938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40C72"/>
    <w:rsid w:val="4964321B"/>
    <w:rsid w:val="62012502"/>
    <w:rsid w:val="6BD40C72"/>
    <w:rsid w:val="7CE0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aa09b76c-94dc-4881-8b10-122080d4bd2d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6E557D3F</paraID>
      <start>220</start>
      <end>221</end>
      <status>modified</status>
      <modifiedWord>，</modifiedWord>
      <trackRevisions>false</trackRevisions>
    </reviewItem>
    <reviewItem>
      <errorID>3cffa4f8-b89b-49d6-b7f3-47ed5037763d</errorID>
      <errorWord>公有制为主体多种所有制经济共同发展</errorWord>
      <group>L1_Political</group>
      <groupName>政治性问题</groupName>
      <ability>L2_Keyword</ability>
      <abilityName>固定表述</abilityName>
      <candidateList>
        <item>公有制为主体、多种所有制经济共同发展</item>
      </candidateList>
      <explain>注意检查当前固定表述标点是否使用规范。</explain>
      <paraID>3031FE86</paraID>
      <start>338</start>
      <end>356</end>
      <status>modified</status>
      <modifiedWord>公有制为主体、多种所有制经济共同发展</modifiedWord>
      <trackRevisions>false</trackRevisions>
    </reviewItem>
    <reviewItem>
      <errorID>805ccf6a-dcea-416c-85c1-7c8e698e6a81</errorID>
      <errorWord>按劳分配为主体多种分配方式并存</errorWord>
      <group>L1_Political</group>
      <groupName>政治性问题</groupName>
      <ability>L2_Keyword</ability>
      <abilityName>固定表述</abilityName>
      <candidateList>
        <item>按劳分配为主体、多种分配方式并存</item>
      </candidateList>
      <explain>注意检查当前固定表述标点是否使用规范。</explain>
      <paraID>3031FE86</paraID>
      <start>357</start>
      <end>373</end>
      <status>modified</status>
      <modifiedWord>按劳分配为主体、多种分配方式并存</modifiedWord>
      <trackRevisions>false</trackRevisions>
    </reviewItem>
    <reviewItem>
      <errorID>e5f9df5b-b469-43e6-b86f-1c796a3b4ad6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297DFCA9</paraID>
      <start>139</start>
      <end>140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994eefd-1938-4240-95f9-a47d7bf6d8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2486</Words>
  <Characters>2510</Characters>
  <Lines>0</Lines>
  <Paragraphs>0</Paragraphs>
  <TotalTime>3</TotalTime>
  <ScaleCrop>false</ScaleCrop>
  <LinksUpToDate>false</LinksUpToDate>
  <CharactersWithSpaces>2516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2026-04-23T13:26:00Z</dcterms:created>
  <dc:creator>02lgf</dc:creator>
  <cp:lastModifiedBy>李国锋</cp:lastModifiedBy>
  <cp:lastPrinted>2026-04-24T06:47:00Z</cp:lastPrinted>
  <dcterms:modified xsi:type="dcterms:W3CDTF">2026-05-28T07:19:04Z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701D9AE392794CB69E94E933A90B298E_13</vt:lpwstr>
  </property>
  <property fmtid="{D5CDD505-2E9C-101B-9397-08002B2CF9AE}" pid="4" name="KSOTemplateDocerSaveRecord">
    <vt:lpwstr>eyJoZGlkIjoiYjkzZmJjYmQxZWY3ZDM5ZGIzNGY1MjYwODlkZWRlNzkiLCJ1c2VySWQiOiIxNDk1OTQxNzExIn0=</vt:lpwstr>
  </property>
</Properties>
</file>